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501" w:rsidRPr="00FD022A" w:rsidRDefault="00DF6A77" w:rsidP="00FD022A">
      <w:pPr>
        <w:rPr>
          <w:rFonts w:ascii="Arial" w:hAnsi="Arial" w:cs="Arial"/>
          <w:b/>
          <w:color w:val="FF0000"/>
          <w:sz w:val="20"/>
          <w:szCs w:val="20"/>
        </w:rPr>
      </w:pPr>
      <w:r w:rsidRPr="007A27C1">
        <w:rPr>
          <w:b/>
          <w:bCs/>
          <w:iCs/>
          <w:noProof/>
          <w:color w:val="000000" w:themeColor="text1"/>
        </w:rPr>
        <w:drawing>
          <wp:anchor distT="0" distB="0" distL="114300" distR="114300" simplePos="0" relativeHeight="251668480" behindDoc="0" locked="0" layoutInCell="1" allowOverlap="1" wp14:anchorId="2D7E0D9E">
            <wp:simplePos x="0" y="0"/>
            <wp:positionH relativeFrom="margin">
              <wp:align>left</wp:align>
            </wp:positionH>
            <wp:positionV relativeFrom="paragraph">
              <wp:posOffset>9525</wp:posOffset>
            </wp:positionV>
            <wp:extent cx="1266825" cy="1195705"/>
            <wp:effectExtent l="0" t="0" r="952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66825" cy="1195705"/>
                    </a:xfrm>
                    <a:prstGeom prst="rect">
                      <a:avLst/>
                    </a:prstGeom>
                  </pic:spPr>
                </pic:pic>
              </a:graphicData>
            </a:graphic>
            <wp14:sizeRelH relativeFrom="page">
              <wp14:pctWidth>0</wp14:pctWidth>
            </wp14:sizeRelH>
            <wp14:sizeRelV relativeFrom="page">
              <wp14:pctHeight>0</wp14:pctHeight>
            </wp14:sizeRelV>
          </wp:anchor>
        </w:drawing>
      </w:r>
      <w:r w:rsidRPr="00FD022A">
        <w:rPr>
          <w:b/>
          <w:noProof/>
          <w:color w:val="FF0000"/>
          <w:sz w:val="20"/>
          <w:szCs w:val="20"/>
        </w:rPr>
        <w:drawing>
          <wp:anchor distT="0" distB="0" distL="114300" distR="114300" simplePos="0" relativeHeight="251670528" behindDoc="0" locked="0" layoutInCell="1" allowOverlap="1" wp14:anchorId="57999919" wp14:editId="3A9334AA">
            <wp:simplePos x="0" y="0"/>
            <wp:positionH relativeFrom="margin">
              <wp:posOffset>4267200</wp:posOffset>
            </wp:positionH>
            <wp:positionV relativeFrom="paragraph">
              <wp:posOffset>9525</wp:posOffset>
            </wp:positionV>
            <wp:extent cx="1485900" cy="1285875"/>
            <wp:effectExtent l="0" t="0" r="0" b="9525"/>
            <wp:wrapSquare wrapText="bothSides"/>
            <wp:docPr id="9" name="Picture 4"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285875"/>
                    </a:xfrm>
                    <a:prstGeom prst="rect">
                      <a:avLst/>
                    </a:prstGeom>
                    <a:noFill/>
                  </pic:spPr>
                </pic:pic>
              </a:graphicData>
            </a:graphic>
            <wp14:sizeRelH relativeFrom="page">
              <wp14:pctWidth>0</wp14:pctWidth>
            </wp14:sizeRelH>
            <wp14:sizeRelV relativeFrom="page">
              <wp14:pctHeight>0</wp14:pctHeight>
            </wp14:sizeRelV>
          </wp:anchor>
        </w:drawing>
      </w:r>
      <w:r w:rsidR="00632501" w:rsidRPr="00FD022A">
        <w:rPr>
          <w:rFonts w:ascii="Arial" w:hAnsi="Arial" w:cs="Arial"/>
          <w:b/>
          <w:color w:val="FF0000"/>
          <w:sz w:val="20"/>
          <w:szCs w:val="20"/>
        </w:rPr>
        <w:t>Box Breathing.</w:t>
      </w:r>
    </w:p>
    <w:p w:rsidR="000D1F77" w:rsidRPr="00FD022A" w:rsidRDefault="00632501" w:rsidP="00FD022A">
      <w:pPr>
        <w:pStyle w:val="Default"/>
        <w:spacing w:after="160"/>
        <w:rPr>
          <w:sz w:val="20"/>
          <w:szCs w:val="20"/>
        </w:rPr>
      </w:pPr>
      <w:r w:rsidRPr="00FD022A">
        <w:rPr>
          <w:sz w:val="20"/>
          <w:szCs w:val="20"/>
        </w:rPr>
        <w:t>Deep breathing eases up on the “accelerator” effect that stress has and allows us to find our inner “brake</w:t>
      </w:r>
      <w:r w:rsidR="000D1F77" w:rsidRPr="00FD022A">
        <w:rPr>
          <w:sz w:val="20"/>
          <w:szCs w:val="20"/>
        </w:rPr>
        <w:t>.</w:t>
      </w:r>
      <w:r w:rsidRPr="00FD022A">
        <w:rPr>
          <w:sz w:val="20"/>
          <w:szCs w:val="20"/>
        </w:rPr>
        <w:t>” It is one of the most portable and effective tools we have to turn off the fight or flight response.</w:t>
      </w:r>
      <w:r w:rsidR="00FD022A">
        <w:rPr>
          <w:sz w:val="20"/>
          <w:szCs w:val="20"/>
        </w:rPr>
        <w:t xml:space="preserve"> </w:t>
      </w:r>
      <w:r w:rsidR="000D1F77" w:rsidRPr="00FD022A">
        <w:rPr>
          <w:sz w:val="20"/>
          <w:szCs w:val="20"/>
        </w:rPr>
        <w:t>T</w:t>
      </w:r>
      <w:r w:rsidRPr="00FD022A">
        <w:rPr>
          <w:sz w:val="20"/>
          <w:szCs w:val="20"/>
        </w:rPr>
        <w:t xml:space="preserve">he number to remember is four: 4 seconds in and out, 4 second breath holds, </w:t>
      </w:r>
      <w:r w:rsidR="00354F3F">
        <w:rPr>
          <w:sz w:val="20"/>
          <w:szCs w:val="20"/>
        </w:rPr>
        <w:t>around</w:t>
      </w:r>
      <w:r w:rsidRPr="00FD022A">
        <w:rPr>
          <w:sz w:val="20"/>
          <w:szCs w:val="20"/>
        </w:rPr>
        <w:t xml:space="preserve"> 4 breaths a minute</w:t>
      </w:r>
      <w:r w:rsidR="00354F3F">
        <w:rPr>
          <w:sz w:val="20"/>
          <w:szCs w:val="20"/>
        </w:rPr>
        <w:t xml:space="preserve">, </w:t>
      </w:r>
      <w:r w:rsidR="00354F3F" w:rsidRPr="00FD022A">
        <w:rPr>
          <w:sz w:val="20"/>
          <w:szCs w:val="20"/>
        </w:rPr>
        <w:t>for 4 minutes</w:t>
      </w:r>
      <w:r w:rsidR="00354F3F">
        <w:rPr>
          <w:sz w:val="20"/>
          <w:szCs w:val="20"/>
        </w:rPr>
        <w:t>.</w:t>
      </w:r>
    </w:p>
    <w:p w:rsidR="00FD022A" w:rsidRDefault="00DF6A77" w:rsidP="00632501">
      <w:pPr>
        <w:rPr>
          <w:rFonts w:ascii="Arial" w:hAnsi="Arial" w:cs="Arial"/>
          <w:b/>
          <w:color w:val="FF0000"/>
          <w:sz w:val="20"/>
          <w:szCs w:val="20"/>
        </w:rPr>
      </w:pPr>
      <w:r w:rsidRPr="00FD022A">
        <w:rPr>
          <w:rFonts w:ascii="Arial" w:hAnsi="Arial" w:cs="Arial"/>
          <w:noProof/>
          <w:sz w:val="20"/>
          <w:szCs w:val="20"/>
        </w:rPr>
        <w:drawing>
          <wp:anchor distT="0" distB="0" distL="114300" distR="114300" simplePos="0" relativeHeight="251660288" behindDoc="0" locked="0" layoutInCell="1" allowOverlap="1" wp14:anchorId="5495BD9F">
            <wp:simplePos x="0" y="0"/>
            <wp:positionH relativeFrom="column">
              <wp:posOffset>3562350</wp:posOffset>
            </wp:positionH>
            <wp:positionV relativeFrom="paragraph">
              <wp:posOffset>220345</wp:posOffset>
            </wp:positionV>
            <wp:extent cx="2190750" cy="1095375"/>
            <wp:effectExtent l="0" t="0" r="0" b="9525"/>
            <wp:wrapSquare wrapText="bothSides"/>
            <wp:docPr id="1" name="Picture 1" descr="Image result for smart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mart goa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pic:spPr>
                </pic:pic>
              </a:graphicData>
            </a:graphic>
            <wp14:sizeRelH relativeFrom="page">
              <wp14:pctWidth>0</wp14:pctWidth>
            </wp14:sizeRelH>
            <wp14:sizeRelV relativeFrom="page">
              <wp14:pctHeight>0</wp14:pctHeight>
            </wp14:sizeRelV>
          </wp:anchor>
        </w:drawing>
      </w:r>
    </w:p>
    <w:p w:rsidR="00632501" w:rsidRPr="00FD022A" w:rsidRDefault="00632501" w:rsidP="00632501">
      <w:pPr>
        <w:rPr>
          <w:rFonts w:ascii="Arial" w:hAnsi="Arial" w:cs="Arial"/>
          <w:b/>
          <w:color w:val="FF0000"/>
          <w:sz w:val="20"/>
          <w:szCs w:val="20"/>
        </w:rPr>
      </w:pPr>
      <w:r w:rsidRPr="00FD022A">
        <w:rPr>
          <w:rFonts w:ascii="Arial" w:hAnsi="Arial" w:cs="Arial"/>
          <w:b/>
          <w:color w:val="FF0000"/>
          <w:sz w:val="20"/>
          <w:szCs w:val="20"/>
        </w:rPr>
        <w:t>Goal Setting</w:t>
      </w:r>
      <w:bookmarkStart w:id="0" w:name="_GoBack"/>
      <w:bookmarkEnd w:id="0"/>
    </w:p>
    <w:p w:rsidR="000D1F77" w:rsidRDefault="00632501" w:rsidP="00632501">
      <w:pPr>
        <w:rPr>
          <w:rFonts w:ascii="Arial" w:hAnsi="Arial" w:cs="Arial"/>
          <w:sz w:val="20"/>
          <w:szCs w:val="20"/>
        </w:rPr>
      </w:pPr>
      <w:r w:rsidRPr="00FD022A">
        <w:rPr>
          <w:rFonts w:ascii="Arial" w:hAnsi="Arial" w:cs="Arial"/>
          <w:sz w:val="20"/>
          <w:szCs w:val="20"/>
        </w:rPr>
        <w:t>This technique mitigates stress by providing structure and information to the brain</w:t>
      </w:r>
      <w:r w:rsidR="00FD022A" w:rsidRPr="00FD022A">
        <w:rPr>
          <w:rFonts w:ascii="Arial" w:hAnsi="Arial" w:cs="Arial"/>
          <w:sz w:val="20"/>
          <w:szCs w:val="20"/>
        </w:rPr>
        <w:t>,</w:t>
      </w:r>
      <w:r w:rsidRPr="00FD022A">
        <w:rPr>
          <w:rFonts w:ascii="Arial" w:hAnsi="Arial" w:cs="Arial"/>
          <w:sz w:val="20"/>
          <w:szCs w:val="20"/>
        </w:rPr>
        <w:t xml:space="preserve"> thus, controlling the stress response. The key is to break down tasks into smaller, manageable pieces</w:t>
      </w:r>
      <w:r w:rsidR="00354F3F">
        <w:rPr>
          <w:rFonts w:ascii="Arial" w:hAnsi="Arial" w:cs="Arial"/>
          <w:sz w:val="20"/>
          <w:szCs w:val="20"/>
        </w:rPr>
        <w:t>.</w:t>
      </w:r>
    </w:p>
    <w:p w:rsidR="00DF6A77" w:rsidRPr="00FD022A" w:rsidRDefault="00DF6A77" w:rsidP="00632501">
      <w:pPr>
        <w:rPr>
          <w:rFonts w:ascii="Arial" w:hAnsi="Arial" w:cs="Arial"/>
          <w:sz w:val="20"/>
          <w:szCs w:val="20"/>
        </w:rPr>
      </w:pPr>
    </w:p>
    <w:p w:rsidR="000D1F77" w:rsidRPr="00FD022A" w:rsidRDefault="00DF6A77" w:rsidP="00FD022A">
      <w:pPr>
        <w:rPr>
          <w:rFonts w:ascii="Arial" w:hAnsi="Arial" w:cs="Arial"/>
          <w:b/>
          <w:sz w:val="20"/>
          <w:szCs w:val="20"/>
        </w:rPr>
      </w:pPr>
      <w:r w:rsidRPr="00FD022A">
        <w:rPr>
          <w:rFonts w:ascii="Arial" w:hAnsi="Arial" w:cs="Arial"/>
          <w:noProof/>
          <w:sz w:val="20"/>
          <w:szCs w:val="20"/>
        </w:rPr>
        <w:drawing>
          <wp:anchor distT="0" distB="0" distL="114300" distR="114300" simplePos="0" relativeHeight="251661312" behindDoc="0" locked="0" layoutInCell="1" allowOverlap="1" wp14:anchorId="0D42AC73">
            <wp:simplePos x="0" y="0"/>
            <wp:positionH relativeFrom="column">
              <wp:posOffset>33020</wp:posOffset>
            </wp:positionH>
            <wp:positionV relativeFrom="paragraph">
              <wp:posOffset>8890</wp:posOffset>
            </wp:positionV>
            <wp:extent cx="1543050" cy="1188720"/>
            <wp:effectExtent l="0" t="0" r="0" b="0"/>
            <wp:wrapSquare wrapText="bothSides"/>
            <wp:docPr id="2" name="Picture 2" descr="Image result for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visualiz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1188720"/>
                    </a:xfrm>
                    <a:prstGeom prst="rect">
                      <a:avLst/>
                    </a:prstGeom>
                    <a:noFill/>
                  </pic:spPr>
                </pic:pic>
              </a:graphicData>
            </a:graphic>
            <wp14:sizeRelH relativeFrom="page">
              <wp14:pctWidth>0</wp14:pctWidth>
            </wp14:sizeRelH>
            <wp14:sizeRelV relativeFrom="page">
              <wp14:pctHeight>0</wp14:pctHeight>
            </wp14:sizeRelV>
          </wp:anchor>
        </w:drawing>
      </w:r>
      <w:r w:rsidR="00175DC8" w:rsidRPr="00FD022A">
        <w:rPr>
          <w:rFonts w:ascii="Arial" w:hAnsi="Arial" w:cs="Arial"/>
          <w:b/>
          <w:color w:val="FF0000"/>
          <w:sz w:val="20"/>
          <w:szCs w:val="20"/>
        </w:rPr>
        <w:t>Visualization</w:t>
      </w:r>
      <w:r w:rsidR="00175DC8" w:rsidRPr="00FD022A">
        <w:rPr>
          <w:rFonts w:ascii="Arial" w:hAnsi="Arial" w:cs="Arial"/>
          <w:b/>
          <w:sz w:val="20"/>
          <w:szCs w:val="20"/>
        </w:rPr>
        <w:t xml:space="preserve"> </w:t>
      </w:r>
    </w:p>
    <w:p w:rsidR="000D1F77" w:rsidRPr="00FD022A" w:rsidRDefault="00FD022A" w:rsidP="00632501">
      <w:pPr>
        <w:rPr>
          <w:rFonts w:ascii="Arial" w:hAnsi="Arial" w:cs="Arial"/>
          <w:sz w:val="20"/>
          <w:szCs w:val="20"/>
        </w:rPr>
      </w:pPr>
      <w:r w:rsidRPr="00FD022A">
        <w:rPr>
          <w:rFonts w:ascii="Arial" w:hAnsi="Arial" w:cs="Arial"/>
          <w:sz w:val="20"/>
          <w:szCs w:val="20"/>
        </w:rPr>
        <w:t>U</w:t>
      </w:r>
      <w:r w:rsidR="00175DC8" w:rsidRPr="00FD022A">
        <w:rPr>
          <w:rFonts w:ascii="Arial" w:hAnsi="Arial" w:cs="Arial"/>
          <w:sz w:val="20"/>
          <w:szCs w:val="20"/>
        </w:rPr>
        <w:t>sed to rehearse situations and skills to prepare for challenges.</w:t>
      </w:r>
      <w:r w:rsidRPr="00FD022A">
        <w:rPr>
          <w:rFonts w:ascii="Arial" w:hAnsi="Arial" w:cs="Arial"/>
          <w:sz w:val="20"/>
          <w:szCs w:val="20"/>
        </w:rPr>
        <w:t xml:space="preserve"> </w:t>
      </w:r>
      <w:r w:rsidR="00175DC8" w:rsidRPr="00FD022A">
        <w:rPr>
          <w:rFonts w:ascii="Arial" w:hAnsi="Arial" w:cs="Arial"/>
          <w:sz w:val="20"/>
          <w:szCs w:val="20"/>
        </w:rPr>
        <w:t xml:space="preserve">Both imagined and real-life environments have a powerful effect on our nervous system. </w:t>
      </w:r>
      <w:r w:rsidRPr="00FD022A">
        <w:rPr>
          <w:rFonts w:ascii="Arial" w:hAnsi="Arial" w:cs="Arial"/>
          <w:sz w:val="20"/>
          <w:szCs w:val="20"/>
        </w:rPr>
        <w:t>With practice</w:t>
      </w:r>
      <w:r w:rsidR="00175DC8" w:rsidRPr="00FD022A">
        <w:rPr>
          <w:rFonts w:ascii="Arial" w:hAnsi="Arial" w:cs="Arial"/>
          <w:sz w:val="20"/>
          <w:szCs w:val="20"/>
        </w:rPr>
        <w:t>, we facilitate the brain’s ability to access relevant information during similar scenarios, creating stronger pathways and quicker responses</w:t>
      </w:r>
      <w:r w:rsidRPr="00FD022A">
        <w:rPr>
          <w:rFonts w:ascii="Arial" w:hAnsi="Arial" w:cs="Arial"/>
          <w:sz w:val="20"/>
          <w:szCs w:val="20"/>
        </w:rPr>
        <w:t>.</w:t>
      </w:r>
      <w:r w:rsidR="00354F3F">
        <w:rPr>
          <w:rFonts w:ascii="Arial" w:hAnsi="Arial" w:cs="Arial"/>
          <w:sz w:val="20"/>
          <w:szCs w:val="20"/>
        </w:rPr>
        <w:t xml:space="preserve"> Alternatively, visualizing your “happy place” can help overcome anxiety.</w:t>
      </w:r>
    </w:p>
    <w:p w:rsidR="00175DC8" w:rsidRPr="00FD022A" w:rsidRDefault="00FD022A" w:rsidP="00632501">
      <w:pPr>
        <w:rPr>
          <w:rFonts w:ascii="Arial" w:hAnsi="Arial" w:cs="Arial"/>
          <w:b/>
          <w:color w:val="FF0000"/>
          <w:sz w:val="20"/>
          <w:szCs w:val="20"/>
        </w:rPr>
      </w:pPr>
      <w:r w:rsidRPr="00FD022A">
        <w:rPr>
          <w:noProof/>
          <w:sz w:val="20"/>
          <w:szCs w:val="20"/>
        </w:rPr>
        <w:drawing>
          <wp:anchor distT="0" distB="0" distL="114300" distR="114300" simplePos="0" relativeHeight="251663360" behindDoc="0" locked="0" layoutInCell="1" allowOverlap="1" wp14:anchorId="6FF0622F" wp14:editId="73F389B3">
            <wp:simplePos x="0" y="0"/>
            <wp:positionH relativeFrom="column">
              <wp:posOffset>3733800</wp:posOffset>
            </wp:positionH>
            <wp:positionV relativeFrom="paragraph">
              <wp:posOffset>2540</wp:posOffset>
            </wp:positionV>
            <wp:extent cx="2004695" cy="1114425"/>
            <wp:effectExtent l="0" t="0" r="0" b="9525"/>
            <wp:wrapSquare wrapText="bothSides"/>
            <wp:docPr id="13" name="Picture 10"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4695" cy="1114425"/>
                    </a:xfrm>
                    <a:prstGeom prst="rect">
                      <a:avLst/>
                    </a:prstGeom>
                    <a:noFill/>
                  </pic:spPr>
                </pic:pic>
              </a:graphicData>
            </a:graphic>
            <wp14:sizeRelH relativeFrom="page">
              <wp14:pctWidth>0</wp14:pctWidth>
            </wp14:sizeRelH>
            <wp14:sizeRelV relativeFrom="page">
              <wp14:pctHeight>0</wp14:pctHeight>
            </wp14:sizeRelV>
          </wp:anchor>
        </w:drawing>
      </w:r>
      <w:r w:rsidR="00175DC8" w:rsidRPr="00FD022A">
        <w:rPr>
          <w:rFonts w:ascii="Arial" w:hAnsi="Arial" w:cs="Arial"/>
          <w:b/>
          <w:color w:val="FF0000"/>
          <w:sz w:val="20"/>
          <w:szCs w:val="20"/>
        </w:rPr>
        <w:t>Self Talk</w:t>
      </w:r>
    </w:p>
    <w:p w:rsidR="000D1F77" w:rsidRPr="00FD022A" w:rsidRDefault="00175DC8" w:rsidP="00632501">
      <w:pPr>
        <w:rPr>
          <w:rFonts w:ascii="Arial" w:hAnsi="Arial" w:cs="Arial"/>
          <w:sz w:val="20"/>
          <w:szCs w:val="20"/>
        </w:rPr>
      </w:pPr>
      <w:r w:rsidRPr="00FD022A">
        <w:rPr>
          <w:rFonts w:ascii="Arial" w:hAnsi="Arial" w:cs="Arial"/>
          <w:sz w:val="20"/>
          <w:szCs w:val="20"/>
        </w:rPr>
        <w:t xml:space="preserve">The key is to remember that just because we think something, doesn’t mean it is true. Self talk is based on Cognitive </w:t>
      </w:r>
      <w:r w:rsidR="00FD022A" w:rsidRPr="00FD022A">
        <w:rPr>
          <w:rFonts w:ascii="Arial" w:hAnsi="Arial" w:cs="Arial"/>
          <w:sz w:val="20"/>
          <w:szCs w:val="20"/>
        </w:rPr>
        <w:t>B</w:t>
      </w:r>
      <w:r w:rsidRPr="00FD022A">
        <w:rPr>
          <w:rFonts w:ascii="Arial" w:hAnsi="Arial" w:cs="Arial"/>
          <w:sz w:val="20"/>
          <w:szCs w:val="20"/>
        </w:rPr>
        <w:t xml:space="preserve">ehaviour </w:t>
      </w:r>
      <w:r w:rsidR="00FD022A" w:rsidRPr="00FD022A">
        <w:rPr>
          <w:rFonts w:ascii="Arial" w:hAnsi="Arial" w:cs="Arial"/>
          <w:sz w:val="20"/>
          <w:szCs w:val="20"/>
        </w:rPr>
        <w:t>T</w:t>
      </w:r>
      <w:r w:rsidRPr="00FD022A">
        <w:rPr>
          <w:rFonts w:ascii="Arial" w:hAnsi="Arial" w:cs="Arial"/>
          <w:sz w:val="20"/>
          <w:szCs w:val="20"/>
        </w:rPr>
        <w:t>herapy though</w:t>
      </w:r>
      <w:r w:rsidR="00FD022A" w:rsidRPr="00FD022A">
        <w:rPr>
          <w:rFonts w:ascii="Arial" w:hAnsi="Arial" w:cs="Arial"/>
          <w:sz w:val="20"/>
          <w:szCs w:val="20"/>
        </w:rPr>
        <w:t>t</w:t>
      </w:r>
      <w:r w:rsidRPr="00FD022A">
        <w:rPr>
          <w:rFonts w:ascii="Arial" w:hAnsi="Arial" w:cs="Arial"/>
          <w:sz w:val="20"/>
          <w:szCs w:val="20"/>
        </w:rPr>
        <w:t>-feeling-behaviour triangle. If you can identify and correct the thought, you can alter the feeling and behaviour.</w:t>
      </w:r>
    </w:p>
    <w:p w:rsidR="00175DC8" w:rsidRPr="00FD022A" w:rsidRDefault="00FD022A" w:rsidP="00632501">
      <w:pPr>
        <w:rPr>
          <w:rFonts w:ascii="Arial" w:hAnsi="Arial" w:cs="Arial"/>
          <w:b/>
          <w:color w:val="FF0000"/>
          <w:sz w:val="20"/>
          <w:szCs w:val="20"/>
        </w:rPr>
      </w:pPr>
      <w:r w:rsidRPr="00FD022A">
        <w:rPr>
          <w:rFonts w:ascii="Arial" w:hAnsi="Arial" w:cs="Arial"/>
          <w:noProof/>
          <w:sz w:val="20"/>
          <w:szCs w:val="20"/>
        </w:rPr>
        <w:drawing>
          <wp:anchor distT="0" distB="0" distL="114300" distR="114300" simplePos="0" relativeHeight="251665408" behindDoc="0" locked="0" layoutInCell="1" allowOverlap="1" wp14:anchorId="7508E91F" wp14:editId="71E4400C">
            <wp:simplePos x="0" y="0"/>
            <wp:positionH relativeFrom="margin">
              <wp:posOffset>-66675</wp:posOffset>
            </wp:positionH>
            <wp:positionV relativeFrom="paragraph">
              <wp:posOffset>5715</wp:posOffset>
            </wp:positionV>
            <wp:extent cx="1661795" cy="1301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795" cy="13011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DC8" w:rsidRPr="00FD022A">
        <w:rPr>
          <w:rFonts w:ascii="Arial" w:hAnsi="Arial" w:cs="Arial"/>
          <w:b/>
          <w:color w:val="FF0000"/>
          <w:sz w:val="20"/>
          <w:szCs w:val="20"/>
        </w:rPr>
        <w:t>Attention Control</w:t>
      </w:r>
    </w:p>
    <w:p w:rsidR="00FD022A" w:rsidRDefault="000D1F77" w:rsidP="00632501">
      <w:pPr>
        <w:rPr>
          <w:rFonts w:ascii="Arial" w:hAnsi="Arial" w:cs="Arial"/>
          <w:sz w:val="20"/>
          <w:szCs w:val="20"/>
        </w:rPr>
      </w:pPr>
      <w:r w:rsidRPr="00FD022A">
        <w:rPr>
          <w:rFonts w:ascii="Arial" w:hAnsi="Arial" w:cs="Arial"/>
          <w:sz w:val="20"/>
          <w:szCs w:val="20"/>
        </w:rPr>
        <w:t>Attention control is the ability to direct one’s full attention to appropriate cues and stay focused on tasks in the present instead of being controlled by irrelevant external (i.e. environmental conditions such as the weather, noise, etc.) or internal (i.e. thoughts, emotions, physiological activity, etc.) stimuli.</w:t>
      </w:r>
      <w:r w:rsidR="00FD022A">
        <w:rPr>
          <w:rFonts w:ascii="Arial" w:hAnsi="Arial" w:cs="Arial"/>
          <w:sz w:val="20"/>
          <w:szCs w:val="20"/>
        </w:rPr>
        <w:t xml:space="preserve"> </w:t>
      </w:r>
      <w:r w:rsidRPr="00FD022A">
        <w:rPr>
          <w:rFonts w:ascii="Arial" w:hAnsi="Arial" w:cs="Arial"/>
          <w:sz w:val="20"/>
          <w:szCs w:val="20"/>
        </w:rPr>
        <w:t>Short positive cue statements are used in order refocus from distracting stimuli.</w:t>
      </w:r>
    </w:p>
    <w:p w:rsidR="00FD022A" w:rsidRPr="00FD022A" w:rsidRDefault="00FD022A" w:rsidP="00632501">
      <w:pPr>
        <w:rPr>
          <w:rFonts w:ascii="Arial" w:hAnsi="Arial" w:cs="Arial"/>
          <w:sz w:val="20"/>
          <w:szCs w:val="20"/>
        </w:rPr>
      </w:pPr>
      <w:r w:rsidRPr="00A37CB3">
        <w:rPr>
          <w:rFonts w:ascii="Arial" w:hAnsi="Arial" w:cs="Arial"/>
          <w:noProof/>
          <w:szCs w:val="24"/>
        </w:rPr>
        <w:drawing>
          <wp:anchor distT="0" distB="0" distL="114300" distR="114300" simplePos="0" relativeHeight="251667456" behindDoc="0" locked="0" layoutInCell="1" allowOverlap="1" wp14:anchorId="17C44781" wp14:editId="5FF7E71E">
            <wp:simplePos x="0" y="0"/>
            <wp:positionH relativeFrom="column">
              <wp:posOffset>3257550</wp:posOffset>
            </wp:positionH>
            <wp:positionV relativeFrom="paragraph">
              <wp:posOffset>158115</wp:posOffset>
            </wp:positionV>
            <wp:extent cx="2475865" cy="1333500"/>
            <wp:effectExtent l="0" t="0" r="635" b="0"/>
            <wp:wrapSquare wrapText="bothSides"/>
            <wp:docPr id="7" name="Picture 8" descr="Image result for progressive muscle relax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result for progressive muscle relaxat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5865" cy="1333500"/>
                    </a:xfrm>
                    <a:prstGeom prst="rect">
                      <a:avLst/>
                    </a:prstGeom>
                    <a:noFill/>
                  </pic:spPr>
                </pic:pic>
              </a:graphicData>
            </a:graphic>
            <wp14:sizeRelH relativeFrom="page">
              <wp14:pctWidth>0</wp14:pctWidth>
            </wp14:sizeRelH>
            <wp14:sizeRelV relativeFrom="page">
              <wp14:pctHeight>0</wp14:pctHeight>
            </wp14:sizeRelV>
          </wp:anchor>
        </w:drawing>
      </w:r>
    </w:p>
    <w:p w:rsidR="000D1F77" w:rsidRPr="00FD022A" w:rsidRDefault="000D1F77" w:rsidP="00632501">
      <w:pPr>
        <w:rPr>
          <w:rFonts w:ascii="Arial" w:hAnsi="Arial" w:cs="Arial"/>
          <w:b/>
          <w:color w:val="FF0000"/>
          <w:sz w:val="20"/>
          <w:szCs w:val="20"/>
        </w:rPr>
      </w:pPr>
      <w:r w:rsidRPr="00FD022A">
        <w:rPr>
          <w:rFonts w:ascii="Arial" w:hAnsi="Arial" w:cs="Arial"/>
          <w:b/>
          <w:color w:val="FF0000"/>
          <w:sz w:val="20"/>
          <w:szCs w:val="20"/>
        </w:rPr>
        <w:t>P</w:t>
      </w:r>
      <w:r w:rsidR="002A25C2">
        <w:rPr>
          <w:rFonts w:ascii="Arial" w:hAnsi="Arial" w:cs="Arial"/>
          <w:b/>
          <w:color w:val="FF0000"/>
          <w:sz w:val="20"/>
          <w:szCs w:val="20"/>
        </w:rPr>
        <w:t>rogressive Muscle Relaxation</w:t>
      </w:r>
    </w:p>
    <w:p w:rsidR="000D1F77" w:rsidRPr="00FD022A" w:rsidRDefault="000D1F77" w:rsidP="00632501">
      <w:pPr>
        <w:rPr>
          <w:rFonts w:ascii="Arial" w:hAnsi="Arial" w:cs="Arial"/>
          <w:sz w:val="20"/>
          <w:szCs w:val="20"/>
        </w:rPr>
      </w:pPr>
      <w:r w:rsidRPr="00FD022A">
        <w:rPr>
          <w:rFonts w:ascii="Arial" w:hAnsi="Arial" w:cs="Arial"/>
          <w:sz w:val="20"/>
          <w:szCs w:val="20"/>
        </w:rPr>
        <w:t xml:space="preserve">PMR enhances performance by teaching how to recognize and find the optimal muscle tension for activity. Too much muscle tension leads to performance deficits in mechanics and technique, especially those requiring small motor control.  </w:t>
      </w:r>
    </w:p>
    <w:sectPr w:rsidR="000D1F77" w:rsidRPr="00FD022A">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3AD" w:rsidRDefault="000733AD" w:rsidP="000D1F77">
      <w:pPr>
        <w:spacing w:after="0" w:line="240" w:lineRule="auto"/>
      </w:pPr>
      <w:r>
        <w:separator/>
      </w:r>
    </w:p>
  </w:endnote>
  <w:endnote w:type="continuationSeparator" w:id="0">
    <w:p w:rsidR="000733AD" w:rsidRDefault="000733AD" w:rsidP="000D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3AD" w:rsidRDefault="000733AD" w:rsidP="000D1F77">
      <w:pPr>
        <w:spacing w:after="0" w:line="240" w:lineRule="auto"/>
      </w:pPr>
      <w:r>
        <w:separator/>
      </w:r>
    </w:p>
  </w:footnote>
  <w:footnote w:type="continuationSeparator" w:id="0">
    <w:p w:rsidR="000733AD" w:rsidRDefault="000733AD" w:rsidP="000D1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F77" w:rsidRDefault="000D1F77">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D1F77" w:rsidRDefault="000D1F77">
                              <w:pPr>
                                <w:pStyle w:val="Header"/>
                                <w:tabs>
                                  <w:tab w:val="clear" w:pos="4680"/>
                                  <w:tab w:val="clear" w:pos="9360"/>
                                </w:tabs>
                                <w:jc w:val="center"/>
                                <w:rPr>
                                  <w:caps/>
                                  <w:color w:val="FFFFFF" w:themeColor="background1"/>
                                </w:rPr>
                              </w:pPr>
                              <w:r>
                                <w:rPr>
                                  <w:caps/>
                                  <w:color w:val="FFFFFF" w:themeColor="background1"/>
                                </w:rPr>
                                <w:t>The Big 4 + Overview</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49e39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D1F77" w:rsidRDefault="000D1F77">
                        <w:pPr>
                          <w:pStyle w:val="Header"/>
                          <w:tabs>
                            <w:tab w:val="clear" w:pos="4680"/>
                            <w:tab w:val="clear" w:pos="9360"/>
                          </w:tabs>
                          <w:jc w:val="center"/>
                          <w:rPr>
                            <w:caps/>
                            <w:color w:val="FFFFFF" w:themeColor="background1"/>
                          </w:rPr>
                        </w:pPr>
                        <w:r>
                          <w:rPr>
                            <w:caps/>
                            <w:color w:val="FFFFFF" w:themeColor="background1"/>
                          </w:rPr>
                          <w:t>The Big 4 + Overview</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40409"/>
    <w:multiLevelType w:val="hybridMultilevel"/>
    <w:tmpl w:val="D68A0F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01"/>
    <w:rsid w:val="000733AD"/>
    <w:rsid w:val="000D1F77"/>
    <w:rsid w:val="00175DC8"/>
    <w:rsid w:val="002A25C2"/>
    <w:rsid w:val="00354F3F"/>
    <w:rsid w:val="00400013"/>
    <w:rsid w:val="00632501"/>
    <w:rsid w:val="00811F5F"/>
    <w:rsid w:val="00A45D15"/>
    <w:rsid w:val="00DF6A77"/>
    <w:rsid w:val="00EA5D92"/>
    <w:rsid w:val="00FD0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D051A"/>
  <w15:chartTrackingRefBased/>
  <w15:docId w15:val="{50DCA050-BEEC-4880-800E-E7C76D96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501"/>
    <w:pPr>
      <w:ind w:left="720"/>
      <w:contextualSpacing/>
    </w:pPr>
  </w:style>
  <w:style w:type="paragraph" w:customStyle="1" w:styleId="Default">
    <w:name w:val="Default"/>
    <w:rsid w:val="0063250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1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77"/>
  </w:style>
  <w:style w:type="paragraph" w:styleId="Footer">
    <w:name w:val="footer"/>
    <w:basedOn w:val="Normal"/>
    <w:link w:val="FooterChar"/>
    <w:uiPriority w:val="99"/>
    <w:unhideWhenUsed/>
    <w:rsid w:val="000D1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77"/>
  </w:style>
  <w:style w:type="paragraph" w:styleId="BalloonText">
    <w:name w:val="Balloon Text"/>
    <w:basedOn w:val="Normal"/>
    <w:link w:val="BalloonTextChar"/>
    <w:uiPriority w:val="99"/>
    <w:semiHidden/>
    <w:unhideWhenUsed/>
    <w:rsid w:val="00A45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6299-DCBD-42F2-A0E4-5C6E51C2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Big 4 + Overview</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Big 4 + Overview</dc:title>
  <dc:subject/>
  <dc:creator>Alex Kennedy</dc:creator>
  <cp:keywords/>
  <dc:description/>
  <cp:lastModifiedBy>Alex Kennedy</cp:lastModifiedBy>
  <cp:revision>2</cp:revision>
  <dcterms:created xsi:type="dcterms:W3CDTF">2019-08-12T00:44:00Z</dcterms:created>
  <dcterms:modified xsi:type="dcterms:W3CDTF">2019-08-12T00:44:00Z</dcterms:modified>
</cp:coreProperties>
</file>